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-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8:02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Members in Attendance - Daryl Lundberg, Amy Anderson, Norma Gile, Melanie Oldroyd, Murray Shelby Cardall - North HOA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Review Previous Minutes -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4"/>
          <w:szCs w:val="24"/>
          <w:rtl w:val="0"/>
        </w:rPr>
        <w:t xml:space="preserve">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Financial Review -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4"/>
          <w:szCs w:val="24"/>
          <w:rtl w:val="0"/>
        </w:rPr>
        <w:t xml:space="preserve">approved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40" w:right="0" w:hanging="360"/>
        <w:jc w:val="left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board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4"/>
          <w:szCs w:val="24"/>
          <w:rtl w:val="0"/>
        </w:rPr>
        <w:t xml:space="preserve">approves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to move money into a CD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2160" w:right="0" w:hanging="180"/>
        <w:jc w:val="left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shelby will email the board the rates. The board wants to move as much money as possible over to a CD.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40" w:right="0" w:hanging="360"/>
        <w:jc w:val="left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The budget is off by $1,500 for landscaping. Need to increase that in the budget.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120" w:line="276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Bylaws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spacing w:after="120" w:line="276" w:lineRule="auto"/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emailed the latest update to the board to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120" w:line="276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Maintenance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after="120" w:line="276" w:lineRule="auto"/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Review bid for siding $10,975 for the peeling paint buildings and garages - 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spacing w:after="120" w:line="276" w:lineRule="auto"/>
        <w:ind w:left="2160" w:hanging="18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North will research ceramic paint, and rhino shield </w:t>
      </w:r>
      <w:hyperlink r:id="rId7">
        <w:r w:rsidDel="00000000" w:rsidR="00000000" w:rsidRPr="00000000">
          <w:rPr>
            <w:rFonts w:ascii="Roboto" w:cs="Roboto" w:eastAsia="Roboto" w:hAnsi="Roboto"/>
            <w:sz w:val="21"/>
            <w:szCs w:val="21"/>
            <w:highlight w:val="white"/>
            <w:rtl w:val="0"/>
          </w:rPr>
          <w:t xml:space="preserve">(435) 246-4466</w:t>
        </w:r>
      </w:hyperlink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 Accent painting for their options.</w:t>
      </w:r>
    </w:p>
    <w:p w:rsidR="00000000" w:rsidDel="00000000" w:rsidP="00000000" w:rsidRDefault="00000000" w:rsidRPr="00000000" w14:paraId="0000000D">
      <w:pPr>
        <w:pageBreakBefore w:val="0"/>
        <w:numPr>
          <w:ilvl w:val="3"/>
          <w:numId w:val="1"/>
        </w:numPr>
        <w:spacing w:after="120" w:line="276" w:lineRule="auto"/>
        <w:ind w:left="288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Find out about type of paint, life span and warranty.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spacing w:after="120" w:line="276" w:lineRule="auto"/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179 Gutter falling off - board approves maintenance to go do it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spacing w:after="120" w:line="276" w:lineRule="auto"/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193 W 1190 N Fence concern, 143 is also leaning in that area. 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spacing w:after="120" w:line="276" w:lineRule="auto"/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Landscaping bids - North will get bids for landscaping and snow removal. The board may want to consider having a separate company for the sprinklers.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120" w:line="276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Discussion items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after="120" w:line="276" w:lineRule="auto"/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Parking - issue with 149 doing construction work in their parking spot (they were sent a violation), and another parked with a snowmobile in the back extending over their spot.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North will send out an email reminding people to drive cautiously in the parking areas and to watch out for children.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after="120" w:line="276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Violations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spacing w:after="120" w:line="276" w:lineRule="auto"/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Using inspection report, send violations for window screens and items on porches.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120" w:line="276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Future Items of Discussion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spacing w:after="120" w:line="276" w:lineRule="auto"/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The board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4"/>
          <w:szCs w:val="24"/>
          <w:rtl w:val="0"/>
        </w:rPr>
        <w:t xml:space="preserve">approved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budgeting for the reserve study in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120" w:line="276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Board will look into painting the curb red near the mailbox.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120" w:line="276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board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4"/>
          <w:szCs w:val="24"/>
          <w:rtl w:val="0"/>
        </w:rPr>
        <w:t xml:space="preserve">approved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to table Bylaws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after="120" w:line="276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Adjournment -  8:47 pm </w:t>
      </w:r>
    </w:p>
    <w:p w:rsidR="00000000" w:rsidDel="00000000" w:rsidP="00000000" w:rsidRDefault="00000000" w:rsidRPr="00000000" w14:paraId="0000001A">
      <w:pPr>
        <w:pageBreakBefore w:val="0"/>
        <w:spacing w:after="120" w:line="276" w:lineRule="auto"/>
        <w:ind w:left="720" w:firstLine="0"/>
        <w:jc w:val="center"/>
        <w:rPr>
          <w:rFonts w:ascii="Century Gothic" w:cs="Century Gothic" w:eastAsia="Century Gothic" w:hAnsi="Century Gothic"/>
          <w:sz w:val="24"/>
          <w:szCs w:val="24"/>
          <w:highlight w:val="yellow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highlight w:val="yellow"/>
          <w:rtl w:val="0"/>
        </w:rPr>
        <w:t xml:space="preserve">Next Meeting: February 13th at 7pm via zoom</w:t>
      </w:r>
    </w:p>
    <w:p w:rsidR="00000000" w:rsidDel="00000000" w:rsidP="00000000" w:rsidRDefault="00000000" w:rsidRPr="00000000" w14:paraId="0000001B">
      <w:pPr>
        <w:pageBreakBefore w:val="0"/>
        <w:spacing w:after="120" w:line="276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                                                 Goals for 2025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Remove rest of Pine Trees (bid $2,500)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Have reserve study (bid $1,800)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Have a CCR review by CCI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Paint peeling buildings (bid $10,975)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spacing w:after="120" w:line="276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line="360" w:lineRule="auto"/>
      <w:ind w:left="0" w:firstLine="0"/>
      <w:rPr>
        <w:rFonts w:ascii="Century Gothic" w:cs="Century Gothic" w:eastAsia="Century Gothic" w:hAnsi="Century Gothic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43600" cy="766763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6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rPr>
        <w:rFonts w:ascii="Century Gothic" w:cs="Century Gothic" w:eastAsia="Century Gothic" w:hAnsi="Century Gothic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ind w:left="0" w:firstLine="0"/>
      <w:jc w:val="center"/>
      <w:rPr>
        <w:rFonts w:ascii="Century Gothic" w:cs="Century Gothic" w:eastAsia="Century Gothic" w:hAnsi="Century Gothic"/>
        <w:b w:val="1"/>
        <w:sz w:val="28"/>
        <w:szCs w:val="28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ind w:left="0" w:firstLine="0"/>
      <w:jc w:val="center"/>
      <w:rPr>
        <w:rFonts w:ascii="Century Gothic" w:cs="Century Gothic" w:eastAsia="Century Gothic" w:hAnsi="Century Gothic"/>
        <w:b w:val="1"/>
        <w:sz w:val="36"/>
        <w:szCs w:val="36"/>
      </w:rPr>
    </w:pPr>
    <w:r w:rsidDel="00000000" w:rsidR="00000000" w:rsidRPr="00000000">
      <w:rPr>
        <w:rFonts w:ascii="Century Gothic" w:cs="Century Gothic" w:eastAsia="Century Gothic" w:hAnsi="Century Gothic"/>
        <w:b w:val="1"/>
        <w:sz w:val="36"/>
        <w:szCs w:val="36"/>
        <w:rtl w:val="0"/>
      </w:rPr>
      <w:t xml:space="preserve">HARTFORD PARK HOMEOWNERS ASSOCIATION</w:t>
    </w:r>
  </w:p>
  <w:p w:rsidR="00000000" w:rsidDel="00000000" w:rsidP="00000000" w:rsidRDefault="00000000" w:rsidRPr="00000000" w14:paraId="00000023">
    <w:pPr>
      <w:jc w:val="center"/>
      <w:rPr>
        <w:rFonts w:ascii="Century Gothic" w:cs="Century Gothic" w:eastAsia="Century Gothic" w:hAnsi="Century Gothic"/>
        <w:b w:val="1"/>
        <w:sz w:val="36"/>
        <w:szCs w:val="36"/>
      </w:rPr>
    </w:pPr>
    <w:r w:rsidDel="00000000" w:rsidR="00000000" w:rsidRPr="00000000">
      <w:rPr>
        <w:rFonts w:ascii="Century Gothic" w:cs="Century Gothic" w:eastAsia="Century Gothic" w:hAnsi="Century Gothic"/>
        <w:sz w:val="28"/>
        <w:szCs w:val="28"/>
        <w:rtl w:val="0"/>
      </w:rPr>
      <w:t xml:space="preserve">Meeting Minutes | January 9, 2025 | 8:00 pm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ogle.com/search?q=rhine+shield+salt+lake+city+utah&amp;rlz=1C1CHZN_enUS940US940&amp;oq=rhine+shield+salt+lake+city+utah&amp;gs_lcrp=EgZjaHJvbWUyCwgAEEUYChg5GKABMgkIARAhGAoYoAEyCQgCECEYChigATIJCAMQIRgKGKAB0gEJMTA0MjRqMGo3qAIAsAIA&amp;sourceid=chrome&amp;ie=UTF-8#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G1zjkjUt44DTiIAMyeCgBiyBEw==">CgMxLjA4AHIhMXNwa3A5a2lKUHlEMHpOcVQzSzBfdnk1NEU3cERrdFYz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